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9DE" w:rsidRPr="00A419DE" w:rsidRDefault="00A419DE" w:rsidP="00A419D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A419D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Информация о материально-техническом обеспечении образовательной деятельности</w:t>
      </w:r>
    </w:p>
    <w:p w:rsidR="00A419DE" w:rsidRDefault="00A419DE" w:rsidP="00A419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Муниципальное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казённое</w:t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общеобразовательное учреждение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Антипинская  с</w:t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редняя общеобразовательная школа»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Тогульского района Алтайского края в двух</w:t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корпусах:</w:t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1 корпус. Здание типовое, двухэтажное, кирпичное, общая площадь </w:t>
      </w:r>
      <w:r w:rsidR="006D4C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2105,9 кв</w:t>
      </w:r>
      <w:proofErr w:type="gramStart"/>
      <w:r w:rsidR="006D4C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Год постройки – 1972</w:t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Площадь пришкольного участка – </w:t>
      </w:r>
      <w:r w:rsidR="006D4C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1,51 га </w:t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Проектная мощность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школы – 275</w:t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челове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Количество обучающихся в 201-2020 учебном году – 188</w:t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человек, 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учебная смена</w:t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Столовая </w:t>
      </w:r>
      <w:r w:rsidR="006D4C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- 94,4 кв.м</w:t>
      </w:r>
      <w:proofErr w:type="gramStart"/>
      <w:r w:rsidR="006D4C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., 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обеденный зал на 66 посадочных мест</w:t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Спортивный зал – </w:t>
      </w:r>
      <w:r w:rsidR="006D4C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242,5</w:t>
      </w:r>
      <w:r w:rsidRPr="006D4C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кв.м.</w:t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топление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котельной</w:t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холодное водоснабжение, канализация, электроснабжение.</w:t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gramStart"/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Библиотека – </w:t>
      </w:r>
      <w:r w:rsidR="006D4C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 кв.м.</w:t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Актовый зал</w:t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r w:rsidR="006D4C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76,7 кв.м.</w:t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Музей –</w:t>
      </w:r>
      <w:r w:rsidR="006D4CD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19,5 кв.м.</w:t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Учебных кабинетов –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</w:t>
      </w:r>
      <w:proofErr w:type="gramEnd"/>
    </w:p>
    <w:p w:rsidR="00A419DE" w:rsidRPr="00A419DE" w:rsidRDefault="00A419DE" w:rsidP="00A419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Туалетная комната – 6</w:t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419DE" w:rsidRPr="00A419DE" w:rsidRDefault="00A419DE" w:rsidP="00A419D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A419D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Информационное и материально-техническое оснащение</w:t>
      </w:r>
    </w:p>
    <w:tbl>
      <w:tblPr>
        <w:tblW w:w="8889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893"/>
        <w:gridCol w:w="1996"/>
      </w:tblGrid>
      <w:tr w:rsidR="00A419DE" w:rsidRPr="00A419DE" w:rsidTr="00A419DE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9DE" w:rsidRPr="00A419DE" w:rsidRDefault="00A419DE" w:rsidP="00A41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зданий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9DE" w:rsidRPr="00A419DE" w:rsidRDefault="006D4CDA" w:rsidP="00A4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419DE" w:rsidRPr="00A419DE" w:rsidTr="00A419DE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9DE" w:rsidRPr="00A419DE" w:rsidRDefault="00A419DE" w:rsidP="00A41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площадь всех помещений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9DE" w:rsidRPr="00A419DE" w:rsidRDefault="006D4CDA" w:rsidP="006D4C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2105,9 кв.м.</w:t>
            </w:r>
          </w:p>
        </w:tc>
      </w:tr>
      <w:tr w:rsidR="00A419DE" w:rsidRPr="00A419DE" w:rsidTr="00A419DE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9DE" w:rsidRPr="00A419DE" w:rsidRDefault="00A419DE" w:rsidP="00A41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 земельного участка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9DE" w:rsidRPr="00A419DE" w:rsidRDefault="006D4CDA" w:rsidP="00A4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  <w:r w:rsidRPr="006D4C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1,51 га</w:t>
            </w:r>
          </w:p>
        </w:tc>
      </w:tr>
      <w:tr w:rsidR="00A419DE" w:rsidRPr="00A419DE" w:rsidTr="00A419DE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9DE" w:rsidRPr="00A419DE" w:rsidRDefault="00A419DE" w:rsidP="00A41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личие водопровода, </w:t>
            </w:r>
            <w:r w:rsidRPr="00A41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отопления, канализации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9DE" w:rsidRPr="00A419DE" w:rsidRDefault="00A419DE" w:rsidP="00A4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</w:t>
            </w:r>
          </w:p>
        </w:tc>
      </w:tr>
      <w:tr w:rsidR="00A419DE" w:rsidRPr="00A419DE" w:rsidTr="00A419DE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9DE" w:rsidRPr="00A419DE" w:rsidRDefault="00A419DE" w:rsidP="00A41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Кабинет начальных классов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9DE" w:rsidRPr="00A419DE" w:rsidRDefault="00A419DE" w:rsidP="00A4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A419DE" w:rsidRPr="00A419DE" w:rsidTr="00A419DE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9DE" w:rsidRPr="00A419DE" w:rsidRDefault="00A419DE" w:rsidP="00233D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Кабинет математики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9DE" w:rsidRPr="00A419DE" w:rsidRDefault="00A419DE" w:rsidP="00233D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419DE" w:rsidRPr="00A419DE" w:rsidTr="00A419DE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9DE" w:rsidRPr="00A419DE" w:rsidRDefault="00A419DE" w:rsidP="006160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Кабинет русского языка и литературы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9DE" w:rsidRPr="00A419DE" w:rsidRDefault="00A419DE" w:rsidP="006160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419DE" w:rsidRPr="00A419DE" w:rsidTr="00A419DE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9DE" w:rsidRPr="00A419DE" w:rsidRDefault="00A419DE" w:rsidP="002D3B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Кабинет истории и обществознания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9DE" w:rsidRPr="00A419DE" w:rsidRDefault="00A419DE" w:rsidP="002D3B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419DE" w:rsidRPr="00A419DE" w:rsidTr="00A419DE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9DE" w:rsidRPr="00A419DE" w:rsidRDefault="00A419DE" w:rsidP="00A41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Кабинет английского языка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9DE" w:rsidRPr="00A419DE" w:rsidRDefault="00A419DE" w:rsidP="00A419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419DE" w:rsidRPr="00A419DE" w:rsidTr="00A419DE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9DE" w:rsidRPr="00A419DE" w:rsidRDefault="00A419DE" w:rsidP="009343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Кабинет химии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биологии, географии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9DE" w:rsidRPr="00A419DE" w:rsidRDefault="00A419DE" w:rsidP="009343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419DE" w:rsidRPr="00A419DE" w:rsidTr="00A419DE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9DE" w:rsidRPr="00A419DE" w:rsidRDefault="00A419DE" w:rsidP="005548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Кабинет физики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9DE" w:rsidRPr="00A419DE" w:rsidRDefault="00A419DE" w:rsidP="00554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419DE" w:rsidRPr="00A419DE" w:rsidTr="00A419DE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9DE" w:rsidRPr="00A419DE" w:rsidRDefault="00A419DE" w:rsidP="00600C9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Кабинет технологии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9DE" w:rsidRPr="00A419DE" w:rsidRDefault="00A419DE" w:rsidP="00600C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B476B" w:rsidRPr="00A419DE" w:rsidTr="00A419DE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476B" w:rsidRPr="00A419DE" w:rsidRDefault="00EB476B" w:rsidP="0072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Мастерская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476B" w:rsidRPr="00A419DE" w:rsidRDefault="00EB476B" w:rsidP="0072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B476B" w:rsidRPr="00A419DE" w:rsidTr="00A419DE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476B" w:rsidRPr="00A419DE" w:rsidRDefault="00EB476B" w:rsidP="008046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Кабинет информатики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476B" w:rsidRPr="00A419DE" w:rsidRDefault="00EB476B" w:rsidP="008046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B476B" w:rsidRPr="00A419DE" w:rsidTr="00A419DE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476B" w:rsidRPr="00A419DE" w:rsidRDefault="00EB476B" w:rsidP="00AD40B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41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Лаборантская</w:t>
            </w:r>
            <w:proofErr w:type="gramEnd"/>
            <w:r w:rsidRPr="00A41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химии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476B" w:rsidRPr="00A419DE" w:rsidRDefault="00EB476B" w:rsidP="00AD4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B476B" w:rsidRPr="00A419DE" w:rsidTr="00A419DE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476B" w:rsidRPr="00A419DE" w:rsidRDefault="00EB476B" w:rsidP="000C550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41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Лаборантская</w:t>
            </w:r>
            <w:proofErr w:type="gramEnd"/>
            <w:r w:rsidRPr="00A41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физике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476B" w:rsidRPr="00A419DE" w:rsidRDefault="00EB476B" w:rsidP="000C55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B476B" w:rsidRPr="00A419DE" w:rsidTr="00A419DE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476B" w:rsidRPr="00A419DE" w:rsidRDefault="00EB476B" w:rsidP="00D962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Спортивный зал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476B" w:rsidRPr="00A419DE" w:rsidRDefault="00EB476B" w:rsidP="00D962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B476B" w:rsidRPr="00A419DE" w:rsidTr="00A419DE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476B" w:rsidRPr="00A419DE" w:rsidRDefault="00EB476B" w:rsidP="00116B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Музей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476B" w:rsidRPr="00A419DE" w:rsidRDefault="00EB476B" w:rsidP="00116B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B476B" w:rsidRPr="00A419DE" w:rsidTr="00A419DE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476B" w:rsidRPr="00A419DE" w:rsidRDefault="00EB476B" w:rsidP="005958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Библиотека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476B" w:rsidRPr="00A419DE" w:rsidRDefault="00EB476B" w:rsidP="005958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B476B" w:rsidRPr="00A419DE" w:rsidTr="00A419DE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476B" w:rsidRPr="00A419DE" w:rsidRDefault="00EB476B" w:rsidP="008C021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Актовый</w:t>
            </w:r>
            <w:r w:rsidRPr="00A41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476B" w:rsidRPr="00A419DE" w:rsidRDefault="00EB476B" w:rsidP="008C02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B476B" w:rsidRPr="00A419DE" w:rsidTr="00A419DE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476B" w:rsidRPr="00A419DE" w:rsidRDefault="00EB476B" w:rsidP="00390F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Столовая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476B" w:rsidRPr="00A419DE" w:rsidRDefault="00EB476B" w:rsidP="00390F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B476B" w:rsidRPr="00A419DE" w:rsidTr="00A419DE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476B" w:rsidRPr="00A419DE" w:rsidRDefault="00EB476B" w:rsidP="00965B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Кабинет психолога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476B" w:rsidRPr="00A419DE" w:rsidRDefault="00EB476B" w:rsidP="00965B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B476B" w:rsidRPr="00A419DE" w:rsidTr="00A419DE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476B" w:rsidRPr="00A419DE" w:rsidRDefault="00EB476B" w:rsidP="009078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Кабинет педагога – организатора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476B" w:rsidRPr="00A419DE" w:rsidRDefault="00EB476B" w:rsidP="009078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B476B" w:rsidRPr="00A419DE" w:rsidTr="00A419DE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476B" w:rsidRPr="00A419DE" w:rsidRDefault="00EB476B" w:rsidP="004E5C8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Кабинеты членов  администрации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476B" w:rsidRPr="00A419DE" w:rsidRDefault="00EB476B" w:rsidP="004E5C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EB476B" w:rsidRPr="00A419DE" w:rsidTr="00A419DE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476B" w:rsidRPr="00A419DE" w:rsidRDefault="00EB476B" w:rsidP="009279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Учительская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476B" w:rsidRPr="00A419DE" w:rsidRDefault="00EB476B" w:rsidP="009279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B476B" w:rsidRPr="00A419DE" w:rsidTr="00A419DE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476B" w:rsidRPr="00A419DE" w:rsidRDefault="00EB476B" w:rsidP="00134C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Туалетные комнаты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476B" w:rsidRPr="00A419DE" w:rsidRDefault="00EB476B" w:rsidP="00134C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EB476B" w:rsidRPr="00A419DE" w:rsidTr="00A419DE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476B" w:rsidRPr="00A419DE" w:rsidRDefault="00EB476B" w:rsidP="00F24C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Душевые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476B" w:rsidRPr="00A419DE" w:rsidRDefault="00EB476B" w:rsidP="00F24C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B476B" w:rsidRPr="00A419DE" w:rsidTr="00853AEE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476B" w:rsidRPr="00A419DE" w:rsidRDefault="00EB476B" w:rsidP="00853A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Комната технического персонала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476B" w:rsidRPr="00A419DE" w:rsidRDefault="00EB476B" w:rsidP="00853A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EB476B" w:rsidRPr="00A419DE" w:rsidTr="00A419DE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476B" w:rsidRPr="00A419DE" w:rsidRDefault="00EB476B" w:rsidP="00A124F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Гардероб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B476B" w:rsidRPr="00A419DE" w:rsidRDefault="00EB476B" w:rsidP="00A124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</w:tbl>
    <w:p w:rsidR="00EB476B" w:rsidRDefault="00EB476B" w:rsidP="00A419D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</w:p>
    <w:p w:rsidR="00A419DE" w:rsidRPr="00A419DE" w:rsidRDefault="00A419DE" w:rsidP="00A419D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A419D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Информационно - техническое оснащение.</w:t>
      </w:r>
    </w:p>
    <w:tbl>
      <w:tblPr>
        <w:tblW w:w="10667" w:type="dxa"/>
        <w:jc w:val="center"/>
        <w:tblCellSpacing w:w="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977"/>
        <w:gridCol w:w="690"/>
      </w:tblGrid>
      <w:tr w:rsidR="00A419DE" w:rsidRPr="00A419DE" w:rsidTr="00A419DE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9DE" w:rsidRPr="00A419DE" w:rsidRDefault="00A419DE" w:rsidP="00A41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Показатели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9DE" w:rsidRPr="00A419DE" w:rsidRDefault="00A419DE" w:rsidP="00A41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419DE" w:rsidRPr="00A419DE" w:rsidTr="00A419DE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9DE" w:rsidRPr="00A419DE" w:rsidRDefault="00A419DE" w:rsidP="00A41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Обеспеченность учащихся учебной литературой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9DE" w:rsidRPr="00A419DE" w:rsidRDefault="00EB476B" w:rsidP="00A41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  <w:r w:rsidR="00A419DE" w:rsidRPr="00A41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</w:tr>
      <w:tr w:rsidR="00A419DE" w:rsidRPr="00A419DE" w:rsidTr="00A419DE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9DE" w:rsidRPr="00A419DE" w:rsidRDefault="00A419DE" w:rsidP="00A41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книг в библиотеке (книжный фонд)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9DE" w:rsidRPr="00A419DE" w:rsidRDefault="00A419DE" w:rsidP="00A41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19DE" w:rsidRPr="00A419DE" w:rsidTr="00A419DE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9DE" w:rsidRPr="00A419DE" w:rsidRDefault="00A419DE" w:rsidP="00A41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Общий фонд учебников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9DE" w:rsidRPr="00A419DE" w:rsidRDefault="00A419DE" w:rsidP="00A41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419DE" w:rsidRPr="00A419DE" w:rsidTr="00A419DE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9DE" w:rsidRPr="00A419DE" w:rsidRDefault="00A419DE" w:rsidP="00A41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компьютеров, применяемых в учебном процессе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9DE" w:rsidRPr="00A419DE" w:rsidRDefault="00EB476B" w:rsidP="00A41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</w:tr>
      <w:tr w:rsidR="00A419DE" w:rsidRPr="00A419DE" w:rsidTr="00A419DE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9DE" w:rsidRPr="00A419DE" w:rsidRDefault="00A419DE" w:rsidP="00A41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учащихся на 1 компьютер, применяемых в учебном процессе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9DE" w:rsidRPr="00A419DE" w:rsidRDefault="00A419DE" w:rsidP="00A41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EB47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</w:t>
            </w:r>
          </w:p>
        </w:tc>
      </w:tr>
      <w:tr w:rsidR="00A419DE" w:rsidRPr="00A419DE" w:rsidTr="00A419DE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9DE" w:rsidRPr="00A419DE" w:rsidRDefault="00A419DE" w:rsidP="00A41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компьютеров в расчете на одного учащегося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9DE" w:rsidRPr="00A419DE" w:rsidRDefault="00EB476B" w:rsidP="00A41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0,08</w:t>
            </w:r>
          </w:p>
        </w:tc>
      </w:tr>
      <w:tr w:rsidR="00A419DE" w:rsidRPr="00A419DE" w:rsidTr="00A419DE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9DE" w:rsidRPr="00A419DE" w:rsidRDefault="00A419DE" w:rsidP="00A41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компьютеров в расчете на одного учителя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9DE" w:rsidRPr="00A419DE" w:rsidRDefault="00A419DE" w:rsidP="00A41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419DE" w:rsidRPr="00A419DE" w:rsidTr="00A419DE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9DE" w:rsidRPr="00A419DE" w:rsidRDefault="00A419DE" w:rsidP="00A41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компьютеров, применяемых в управлении.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9DE" w:rsidRPr="00A419DE" w:rsidRDefault="00EB476B" w:rsidP="00A41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419DE" w:rsidRPr="00A419DE" w:rsidTr="00A419DE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9DE" w:rsidRPr="00A419DE" w:rsidRDefault="00A419DE" w:rsidP="00A41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проекторов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9DE" w:rsidRPr="00A419DE" w:rsidRDefault="00EB476B" w:rsidP="00A41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</w:tr>
      <w:tr w:rsidR="00A419DE" w:rsidRPr="00A419DE" w:rsidTr="00A419DE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9DE" w:rsidRPr="00A419DE" w:rsidRDefault="00A419DE" w:rsidP="00A41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интерактивных досок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9DE" w:rsidRPr="00A419DE" w:rsidRDefault="00EB476B" w:rsidP="00A41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A419DE" w:rsidRPr="00A419DE" w:rsidTr="00A419DE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9DE" w:rsidRPr="00A419DE" w:rsidRDefault="00A419DE" w:rsidP="00A41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принтеров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9DE" w:rsidRPr="00A419DE" w:rsidRDefault="00EB476B" w:rsidP="00A41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A419DE" w:rsidRPr="00A419DE" w:rsidTr="00A419DE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9DE" w:rsidRPr="00A419DE" w:rsidRDefault="00A419DE" w:rsidP="00A41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МФУ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9DE" w:rsidRPr="00A419DE" w:rsidRDefault="00EB476B" w:rsidP="00A41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A419DE" w:rsidRPr="00A419DE" w:rsidTr="00A419DE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9DE" w:rsidRPr="00A419DE" w:rsidRDefault="00A419DE" w:rsidP="00A41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телевизоров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9DE" w:rsidRPr="00A419DE" w:rsidRDefault="00EB476B" w:rsidP="00A41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419DE" w:rsidRPr="00A419DE" w:rsidTr="00A419DE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9DE" w:rsidRPr="00A419DE" w:rsidRDefault="00A419DE" w:rsidP="00A41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магнитофонов, музыкальных центров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9DE" w:rsidRPr="00A419DE" w:rsidRDefault="00EB476B" w:rsidP="00A41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419DE" w:rsidRPr="00A419DE" w:rsidTr="00A419DE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9DE" w:rsidRPr="00A419DE" w:rsidRDefault="00A419DE" w:rsidP="00A41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сканеров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9DE" w:rsidRPr="00A419DE" w:rsidRDefault="00A419DE" w:rsidP="00A41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41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A419DE" w:rsidRPr="00A419DE" w:rsidTr="00A419DE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9DE" w:rsidRPr="00A419DE" w:rsidRDefault="00A419DE" w:rsidP="00A41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41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Веб</w:t>
            </w:r>
            <w:proofErr w:type="spellEnd"/>
            <w:r w:rsidRPr="00A419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камера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419DE" w:rsidRPr="00A419DE" w:rsidRDefault="00EB476B" w:rsidP="00A419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A419DE" w:rsidRPr="00A419DE" w:rsidRDefault="00A419DE" w:rsidP="00A419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</w:p>
    <w:p w:rsidR="00A419DE" w:rsidRPr="00A419DE" w:rsidRDefault="00A419DE" w:rsidP="00272E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Материально-техническая база соответствует санитарным, противопожарным нормам и правилам, позволяет сохранять и поддерживать здоровье учащихся.</w:t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Информационное и  материально-техническое оснащение образовательного процесса позволяет реализовывать в школе  образовательные программы.</w:t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Учебные кабинеты оснащены  ТСО,  необходимыми методическими и дидактическими материа</w:t>
      </w:r>
      <w:r w:rsidR="00272E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лами,  печатной продукцией. Имею</w:t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тся физи</w:t>
      </w:r>
      <w:r w:rsidR="00272E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ческая и химическая лаборатории, но оснащены слабо.</w:t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отдельном здании</w:t>
      </w:r>
      <w:r w:rsidR="00272E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находятся: мастерская, кабинет технологии, музей.</w:t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 </w:t>
      </w:r>
      <w:r w:rsidRPr="00A419D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Сведения о наличии оборудованных учебных кабинетов</w:t>
      </w:r>
    </w:p>
    <w:p w:rsidR="00272ECB" w:rsidRDefault="00A419DE" w:rsidP="00272E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 школе имеются оборудованные кабинет</w:t>
      </w:r>
      <w:r w:rsidR="00272E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 русского языка и литературы, кабинет информатики, </w:t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кабине</w:t>
      </w:r>
      <w:r w:rsidR="00272E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матем</w:t>
      </w:r>
      <w:r w:rsidR="00272E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атики, физики, химии, географии и  биологии, истории и </w:t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</w:t>
      </w:r>
      <w:r w:rsidR="00272E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вознания, технологии,  иностранного языка, 4 </w:t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72E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кабинетов начальных классов. К</w:t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абинеты </w:t>
      </w:r>
      <w:r w:rsidR="00272E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начальных классов и технологии, мастерская и кабинет психолога  </w:t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приспособлены для использования инвалидами и лицами с ОВЗ.</w:t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Обеспечен доступ в здания инвалидов и лиц с ОВЗ оборудован пандус</w:t>
      </w:r>
      <w:r w:rsidR="00272EC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419DE" w:rsidRPr="00A419DE" w:rsidRDefault="00A419DE" w:rsidP="00272EC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A419D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Объекты для проведения практических занятий</w:t>
      </w:r>
    </w:p>
    <w:p w:rsidR="00A419DE" w:rsidRPr="00A419DE" w:rsidRDefault="00A419DE" w:rsidP="00A419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школе имеются следующие объекты для проведения практических занятий: мастерская</w:t>
      </w:r>
      <w:r w:rsidR="00272EC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кабинет </w:t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технологии, спортивный зал,  библиотека, школьный музей, </w:t>
      </w:r>
      <w:r w:rsidR="00272EC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актовый  </w:t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зал. Каждый объект может быть использован инвалидами и обучающимися с ОВЗ.</w:t>
      </w:r>
    </w:p>
    <w:p w:rsidR="00A419DE" w:rsidRPr="00A419DE" w:rsidRDefault="00A419DE" w:rsidP="00A419D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A419D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br/>
        <w:t>Библиотека</w:t>
      </w:r>
    </w:p>
    <w:p w:rsidR="00A419DE" w:rsidRPr="00A419DE" w:rsidRDefault="00920064" w:rsidP="00A419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5" w:history="1">
        <w:r w:rsidR="00A419DE" w:rsidRPr="00A419DE">
          <w:rPr>
            <w:rFonts w:ascii="Times New Roman" w:eastAsia="Times New Roman" w:hAnsi="Times New Roman" w:cs="Times New Roman"/>
            <w:b/>
            <w:bCs/>
            <w:color w:val="4D6D91"/>
            <w:sz w:val="24"/>
            <w:szCs w:val="24"/>
            <w:u w:val="single"/>
            <w:lang w:eastAsia="ru-RU"/>
          </w:rPr>
          <w:t>Школьная библиотека</w:t>
        </w:r>
      </w:hyperlink>
      <w:r w:rsidR="00A419DE"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 расположена</w:t>
      </w:r>
      <w:r w:rsidR="00272EC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на 2-м этаже </w:t>
      </w:r>
      <w:r w:rsidR="00A419DE"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 </w:t>
      </w:r>
      <w:r w:rsidR="00272EC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1-м </w:t>
      </w:r>
      <w:r w:rsidR="00A419DE"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корпусе, имеет абонемент и  отдел хранения учебников.</w:t>
      </w:r>
      <w:r w:rsidR="00A419DE"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419DE" w:rsidRPr="00A419DE" w:rsidRDefault="00A419DE" w:rsidP="00444B8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A419D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Объекты спорта</w:t>
      </w:r>
    </w:p>
    <w:p w:rsidR="00A419DE" w:rsidRPr="00A419DE" w:rsidRDefault="004B4239" w:rsidP="00A419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школе имее</w:t>
      </w:r>
      <w:r w:rsidR="00A419DE"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тся спортивный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зал</w:t>
      </w:r>
      <w:r w:rsidR="00A419DE"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но не оборудован</w:t>
      </w:r>
      <w:r w:rsidR="00A419DE"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gramStart"/>
      <w:r w:rsidR="00A419DE"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необходимыми</w:t>
      </w:r>
      <w:proofErr w:type="gramEnd"/>
      <w:r w:rsidR="00A419DE"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для занятий спортом инвентарем и оборудованием. В раздевалках спортивного зала имеются душевые ком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наты и туалетные комнаты.</w:t>
      </w:r>
      <w:r w:rsidR="00A419DE"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В спортивном зале регулярно проводятся мероприятия школьного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уровня</w:t>
      </w:r>
      <w:r w:rsidR="00A419DE"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</w:t>
      </w:r>
      <w:r w:rsidR="00A419DE" w:rsidRPr="00A419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</w:p>
    <w:p w:rsidR="00A419DE" w:rsidRPr="00A419DE" w:rsidRDefault="00A419DE" w:rsidP="00A419D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A419D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Средства обучения и воспитания в школе</w:t>
      </w:r>
    </w:p>
    <w:p w:rsidR="00A419DE" w:rsidRPr="00A419DE" w:rsidRDefault="00A419DE" w:rsidP="00A419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Средства обучения и воспитания – обязательный элемент оснащения образовательного процесса, это объекты, созданные человеком, а также предметы естественной природы, используемые в образовательном процессе в качестве носителей учебной информации и инструмента деятельности педагога и обучающихся для достижения поставленных целей обучения, воспитания и развития.</w:t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Средства обучения и воспитания подразделяются на следующие виды:</w:t>
      </w:r>
    </w:p>
    <w:p w:rsidR="00A419DE" w:rsidRPr="00A419DE" w:rsidRDefault="00A419DE" w:rsidP="00A419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печатные (учебники и учебные пособия, книги для чтения, хрестоматии, энциклопедии, рабочие тетради, раздаточный материал и т.п.);</w:t>
      </w:r>
    </w:p>
    <w:p w:rsidR="00A419DE" w:rsidRPr="00A419DE" w:rsidRDefault="00A419DE" w:rsidP="00A419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электронные образовательные ресурсы (образовательные мультимедиа, </w:t>
      </w:r>
      <w:proofErr w:type="spellStart"/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мультимедийные</w:t>
      </w:r>
      <w:proofErr w:type="spellEnd"/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учебники, сетевые образовательные ресурсы, электронные универсальные энциклопедии и т.п.);</w:t>
      </w:r>
    </w:p>
    <w:p w:rsidR="00A419DE" w:rsidRPr="00A419DE" w:rsidRDefault="00A419DE" w:rsidP="00A419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аудиовизуальные (</w:t>
      </w:r>
      <w:proofErr w:type="spellStart"/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аудиоэнциклопедии</w:t>
      </w:r>
      <w:proofErr w:type="spellEnd"/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видеофильмы образовательные, учебные кинофильмы, учебные фильмы на цифровых носителях и т.п.);</w:t>
      </w:r>
    </w:p>
    <w:p w:rsidR="00A419DE" w:rsidRPr="00A419DE" w:rsidRDefault="00A419DE" w:rsidP="00A419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наглядные плоскостные (плакаты, карты настенные, иллюстрации настенные, магнитные доски, музейные и выставочные экспонаты и т.п.);</w:t>
      </w:r>
    </w:p>
    <w:p w:rsidR="00A419DE" w:rsidRPr="00A419DE" w:rsidRDefault="00A419DE" w:rsidP="00A419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демонстрационные (гербарии, муляжи, макеты, стенды, модели в разрезе, модели демонстрационные и т.п.);</w:t>
      </w:r>
      <w:proofErr w:type="gramEnd"/>
    </w:p>
    <w:p w:rsidR="00A419DE" w:rsidRPr="00A419DE" w:rsidRDefault="00A419DE" w:rsidP="00A419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учебные приборы (компас, барометр, микроскоп, озонатор, прибор для получения газов, аппарат </w:t>
      </w:r>
      <w:proofErr w:type="spellStart"/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Киппа</w:t>
      </w:r>
      <w:proofErr w:type="spellEnd"/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аппарат Кирюшкина, прибор для демонстрации волновых свойств, прибор для поляризации, дифракции и интерференции света, прибор для нахождения постоянной Планка, амперметр, вольтметр и т.п.);</w:t>
      </w:r>
      <w:proofErr w:type="gramEnd"/>
    </w:p>
    <w:p w:rsidR="00A419DE" w:rsidRPr="00A419DE" w:rsidRDefault="00A419DE" w:rsidP="00A419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инструменты и оборудование (столярные, слесарные, швейная машинка);</w:t>
      </w:r>
    </w:p>
    <w:p w:rsidR="00A419DE" w:rsidRPr="00A419DE" w:rsidRDefault="00A419DE" w:rsidP="00A419D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тренажеры и спортивное оборудование.</w:t>
      </w:r>
    </w:p>
    <w:p w:rsidR="00A419DE" w:rsidRPr="00A419DE" w:rsidRDefault="00A419DE" w:rsidP="00A419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Наша школа оснащена современными техническими средствами обучения и воспитания.</w:t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 школе имеются:</w:t>
      </w:r>
    </w:p>
    <w:p w:rsidR="00A419DE" w:rsidRPr="00A419DE" w:rsidRDefault="00A419DE" w:rsidP="00A419D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Компьютеры, ноутбук</w:t>
      </w:r>
      <w:proofErr w:type="gramStart"/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и(</w:t>
      </w:r>
      <w:proofErr w:type="gramEnd"/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колонками) </w:t>
      </w:r>
    </w:p>
    <w:p w:rsidR="004B4239" w:rsidRDefault="004B4239" w:rsidP="00A419D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Интерактивная доска </w:t>
      </w:r>
    </w:p>
    <w:p w:rsidR="00A419DE" w:rsidRPr="00A419DE" w:rsidRDefault="004B4239" w:rsidP="00A419D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Мультимедийные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проекторы </w:t>
      </w:r>
    </w:p>
    <w:p w:rsidR="00A419DE" w:rsidRPr="00A419DE" w:rsidRDefault="004B4239" w:rsidP="00A419D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Принтеры</w:t>
      </w:r>
    </w:p>
    <w:p w:rsidR="00A419DE" w:rsidRPr="00A419DE" w:rsidRDefault="004B4239" w:rsidP="00A419D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Сканер </w:t>
      </w:r>
    </w:p>
    <w:p w:rsidR="00A419DE" w:rsidRPr="00A419DE" w:rsidRDefault="00A419DE" w:rsidP="00A419DE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</w:t>
      </w:r>
      <w:r w:rsidR="004B4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огофункциональные устройства </w:t>
      </w:r>
    </w:p>
    <w:p w:rsidR="00A419DE" w:rsidRPr="00A419DE" w:rsidRDefault="00A419DE" w:rsidP="00A419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Школа подключена к сети Интернет.</w:t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Программное обеспечение школы:</w:t>
      </w:r>
    </w:p>
    <w:p w:rsidR="00A419DE" w:rsidRPr="00A419DE" w:rsidRDefault="00A419DE" w:rsidP="00A419D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Антивирус Касперского 6.0.</w:t>
      </w:r>
    </w:p>
    <w:p w:rsidR="00A419DE" w:rsidRPr="00A419DE" w:rsidRDefault="00A419DE" w:rsidP="00A419D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Microsoft</w:t>
      </w:r>
      <w:proofErr w:type="spellEnd"/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Office</w:t>
      </w:r>
      <w:proofErr w:type="spellEnd"/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2010.</w:t>
      </w:r>
    </w:p>
    <w:p w:rsidR="00A419DE" w:rsidRPr="00A419DE" w:rsidRDefault="00A419DE" w:rsidP="00A419DE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Другое свободно распространяемое программное обеспечение: </w:t>
      </w:r>
      <w:proofErr w:type="spellStart"/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медиаплеер</w:t>
      </w:r>
      <w:proofErr w:type="spellEnd"/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клиент электронной почты, программа для просмотра фото- и видео- файлов.</w:t>
      </w:r>
    </w:p>
    <w:p w:rsidR="00A419DE" w:rsidRPr="00A419DE" w:rsidRDefault="00A419DE" w:rsidP="00A419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Традиционно в качестве средств воспитания в школе используются: объекты материальной и духовной культуры, к которым относятся:</w:t>
      </w:r>
    </w:p>
    <w:p w:rsidR="00A419DE" w:rsidRPr="00A419DE" w:rsidRDefault="00A419DE" w:rsidP="00A419D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знаковые символы (речь, книги, живопись),</w:t>
      </w:r>
    </w:p>
    <w:p w:rsidR="00A419DE" w:rsidRPr="00A419DE" w:rsidRDefault="00A419DE" w:rsidP="00A419D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материальные средства (игрушки, музыкальные инструменты, музыкальный центр),</w:t>
      </w:r>
    </w:p>
    <w:p w:rsidR="00A419DE" w:rsidRPr="00A419DE" w:rsidRDefault="00A419DE" w:rsidP="00A419D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технические средства,</w:t>
      </w:r>
    </w:p>
    <w:p w:rsidR="00A419DE" w:rsidRPr="00A419DE" w:rsidRDefault="00A419DE" w:rsidP="00A419DE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культурные ценности и образовательная среда школы;</w:t>
      </w:r>
    </w:p>
    <w:p w:rsidR="00A419DE" w:rsidRPr="00A419DE" w:rsidRDefault="00A419DE" w:rsidP="00A419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средства и способы коммуникации, к которым относятся:</w:t>
      </w:r>
    </w:p>
    <w:p w:rsidR="00A419DE" w:rsidRPr="00A419DE" w:rsidRDefault="00A419DE" w:rsidP="00A419D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речь,</w:t>
      </w:r>
    </w:p>
    <w:p w:rsidR="00A419DE" w:rsidRPr="00A419DE" w:rsidRDefault="00A419DE" w:rsidP="00A419D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письменность,</w:t>
      </w:r>
    </w:p>
    <w:p w:rsidR="00A419DE" w:rsidRPr="00A419DE" w:rsidRDefault="00A419DE" w:rsidP="00A419DE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средства связи,</w:t>
      </w:r>
    </w:p>
    <w:p w:rsidR="00A419DE" w:rsidRPr="00A419DE" w:rsidRDefault="00A419DE" w:rsidP="00A419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взаимодействие:</w:t>
      </w:r>
    </w:p>
    <w:p w:rsidR="00A419DE" w:rsidRPr="00A419DE" w:rsidRDefault="00A419DE" w:rsidP="00A419D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обучающихся,</w:t>
      </w:r>
    </w:p>
    <w:p w:rsidR="00A419DE" w:rsidRPr="00A419DE" w:rsidRDefault="00A419DE" w:rsidP="00A419D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педагогических работников,</w:t>
      </w:r>
    </w:p>
    <w:p w:rsidR="00A419DE" w:rsidRPr="00A419DE" w:rsidRDefault="00A419DE" w:rsidP="00A419D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родителей (законных представителей) обучающихся – как социальной группы, организующей условия воспитания,</w:t>
      </w:r>
    </w:p>
    <w:p w:rsidR="00A419DE" w:rsidRPr="00A419DE" w:rsidRDefault="00A419DE" w:rsidP="00A419DE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социальных партнеров школы (детская школа искусств, детская спортивная школа, дворцы культуры, центр молодежного инновационного творчества и др.).</w:t>
      </w:r>
    </w:p>
    <w:p w:rsidR="00A419DE" w:rsidRPr="00A419DE" w:rsidRDefault="00A419DE" w:rsidP="00A419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При переходе на обучение по ФГОС начального и основного общего образования важными средствами воспитания являются компоненты жизнедеятельности ребенка и школьной образовательной среды. Поэтому на современном этапе в качестве средств воспитания в обязательном порядке определяются виды деятельности, в которые включается формирующаяся личность в ходе воспитательного процесса: </w:t>
      </w:r>
      <w:hyperlink r:id="rId6" w:history="1">
        <w:r w:rsidRPr="00A419DE">
          <w:rPr>
            <w:rFonts w:ascii="Times New Roman" w:eastAsia="Times New Roman" w:hAnsi="Times New Roman" w:cs="Times New Roman"/>
            <w:color w:val="4D6D91"/>
            <w:sz w:val="24"/>
            <w:szCs w:val="24"/>
            <w:u w:val="single"/>
            <w:lang w:eastAsia="ru-RU"/>
          </w:rPr>
          <w:t>учение</w:t>
        </w:r>
      </w:hyperlink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 </w:t>
      </w:r>
      <w:hyperlink r:id="rId7" w:history="1">
        <w:r w:rsidRPr="00A419DE">
          <w:rPr>
            <w:rFonts w:ascii="Times New Roman" w:eastAsia="Times New Roman" w:hAnsi="Times New Roman" w:cs="Times New Roman"/>
            <w:color w:val="4D6D91"/>
            <w:sz w:val="24"/>
            <w:szCs w:val="24"/>
            <w:u w:val="single"/>
            <w:lang w:eastAsia="ru-RU"/>
          </w:rPr>
          <w:t>общение</w:t>
        </w:r>
      </w:hyperlink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 </w:t>
      </w:r>
      <w:hyperlink r:id="rId8" w:history="1">
        <w:r w:rsidRPr="00A419DE">
          <w:rPr>
            <w:rFonts w:ascii="Times New Roman" w:eastAsia="Times New Roman" w:hAnsi="Times New Roman" w:cs="Times New Roman"/>
            <w:color w:val="4D6D91"/>
            <w:sz w:val="24"/>
            <w:szCs w:val="24"/>
            <w:u w:val="single"/>
            <w:lang w:eastAsia="ru-RU"/>
          </w:rPr>
          <w:t>труд</w:t>
        </w:r>
      </w:hyperlink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 </w:t>
      </w:r>
      <w:hyperlink r:id="rId9" w:history="1">
        <w:r w:rsidRPr="00A419DE">
          <w:rPr>
            <w:rFonts w:ascii="Times New Roman" w:eastAsia="Times New Roman" w:hAnsi="Times New Roman" w:cs="Times New Roman"/>
            <w:color w:val="4D6D91"/>
            <w:sz w:val="24"/>
            <w:szCs w:val="24"/>
            <w:u w:val="single"/>
            <w:lang w:eastAsia="ru-RU"/>
          </w:rPr>
          <w:t>игру</w:t>
        </w:r>
      </w:hyperlink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 </w:t>
      </w:r>
    </w:p>
    <w:p w:rsidR="00A419DE" w:rsidRPr="00A419DE" w:rsidRDefault="00A419DE" w:rsidP="00A419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A419DE" w:rsidRPr="00A419DE" w:rsidRDefault="00A419DE" w:rsidP="00A419D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A419D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Условия питания и охраны здоровья </w:t>
      </w:r>
      <w:proofErr w:type="gramStart"/>
      <w:r w:rsidRPr="00A419D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обучающихся</w:t>
      </w:r>
      <w:proofErr w:type="gramEnd"/>
    </w:p>
    <w:p w:rsidR="004B4239" w:rsidRDefault="00A419DE" w:rsidP="00A419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Школа создает необходимые условия для организации питания и медицинского обслуживания обучающихся, в том числе для детей-инвалидов и обучающихся с ОВЗ.</w:t>
      </w:r>
      <w:proofErr w:type="gramEnd"/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Организовано питание школьников в соответствии с действующими санитарно-эпидемиологическими требованиями к организации питания обучающихся. В </w:t>
      </w:r>
      <w:r w:rsidR="004B4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здании школы работает столовая  с обеденным </w:t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зал</w:t>
      </w:r>
      <w:r w:rsidR="004B4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ом на 6</w:t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 посадочных мест</w:t>
      </w:r>
      <w:r w:rsidR="004B4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Ответственный</w:t>
      </w:r>
      <w:proofErr w:type="gramEnd"/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органи</w:t>
      </w:r>
      <w:r w:rsidR="004B4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зацию питания обучающихся в 2019-2020</w:t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учебном году </w:t>
      </w:r>
      <w:r w:rsidR="004B4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B4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Макарова Алёна Владимировна</w:t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Медицинское обслуживание обучающихся обеспечивается </w:t>
      </w:r>
      <w:r w:rsidR="004B4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ФАП с</w:t>
      </w:r>
      <w:proofErr w:type="gramStart"/>
      <w:r w:rsidR="004B4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.А</w:t>
      </w:r>
      <w:proofErr w:type="gramEnd"/>
      <w:r w:rsidR="004B42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нтипино</w:t>
      </w:r>
    </w:p>
    <w:p w:rsidR="00A419DE" w:rsidRPr="00A419DE" w:rsidRDefault="00A419DE" w:rsidP="00A419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Школа, в пределах своей компетенции, создает условия для охраны здоровья обучающихся, обеспечивает:</w:t>
      </w:r>
    </w:p>
    <w:p w:rsidR="00A419DE" w:rsidRPr="00A419DE" w:rsidRDefault="00A419DE" w:rsidP="00A419DE">
      <w:pPr>
        <w:numPr>
          <w:ilvl w:val="0"/>
          <w:numId w:val="7"/>
        </w:numPr>
        <w:spacing w:before="100" w:beforeAutospacing="1" w:after="100" w:afterAutospacing="1" w:line="3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текущий контроль за состоянием здоровья </w:t>
      </w:r>
      <w:proofErr w:type="gramStart"/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A419DE" w:rsidRPr="00A419DE" w:rsidRDefault="00A419DE" w:rsidP="00A419DE">
      <w:pPr>
        <w:numPr>
          <w:ilvl w:val="0"/>
          <w:numId w:val="7"/>
        </w:numPr>
        <w:spacing w:before="100" w:beforeAutospacing="1" w:after="100" w:afterAutospacing="1" w:line="3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 санитарно-гигиенических, профилактических и оздоровительных мероприятий, обучение и воспитание в сфере охраны здоровья граждан;</w:t>
      </w:r>
    </w:p>
    <w:p w:rsidR="00A419DE" w:rsidRPr="00A419DE" w:rsidRDefault="00A419DE" w:rsidP="00A419DE">
      <w:pPr>
        <w:numPr>
          <w:ilvl w:val="0"/>
          <w:numId w:val="7"/>
        </w:numPr>
        <w:spacing w:before="100" w:beforeAutospacing="1" w:after="100" w:afterAutospacing="1" w:line="3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 государственных санитарно-эпидемиологических правил и нормативов;</w:t>
      </w:r>
    </w:p>
    <w:p w:rsidR="00A419DE" w:rsidRPr="00A419DE" w:rsidRDefault="00A419DE" w:rsidP="00A419DE">
      <w:pPr>
        <w:numPr>
          <w:ilvl w:val="0"/>
          <w:numId w:val="7"/>
        </w:numPr>
        <w:spacing w:before="100" w:beforeAutospacing="1" w:after="100" w:afterAutospacing="1" w:line="37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расследование и учет несчастных случаев с </w:t>
      </w:r>
      <w:proofErr w:type="gramStart"/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обучающимися</w:t>
      </w:r>
      <w:proofErr w:type="gramEnd"/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 время пребывания в школе.</w:t>
      </w:r>
    </w:p>
    <w:p w:rsidR="00A419DE" w:rsidRPr="00A419DE" w:rsidRDefault="00A419DE" w:rsidP="00A419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Медицинские осмотры </w:t>
      </w:r>
      <w:proofErr w:type="gramStart"/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организовываются  и проводятся в порядке, установленном федеральным органом исполнительной власти в области здравоохранения.</w:t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Обучающиеся допускают к занятиям в общеобразовательном учреждении после перенесенного заболевания только при наличии справки врача-педиатра. </w:t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Организуется работа по профилактике инфекционных и неинфекционных заболеваний.</w:t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 целью выявления педикулеза не реже 4 раз в год после каждых каникул и ежемесячно выборочно (четыре-пять классов) проводятся осмотры детей. </w:t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классном журнале оформляется лист здоровья, в который для каждого обучающегося вносят сведения об антропометрических данных, группе здоровья, группе занятий физической культурой, состоянии здоровья, рекомендуемом размере учебной мебели, а также медицинские рекомендации.</w:t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proofErr w:type="gramStart"/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школе созданы условия для охраны здоровья обучающихся, в том числе для детей-инвалидов и обучающихся с ОВЗ.</w:t>
      </w:r>
      <w:proofErr w:type="gramEnd"/>
    </w:p>
    <w:p w:rsidR="00A419DE" w:rsidRPr="00A419DE" w:rsidRDefault="00A419DE" w:rsidP="00A419D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A419DE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Доступ к информационным системам и информационно-телекоммуникационным сетям</w:t>
      </w:r>
    </w:p>
    <w:p w:rsidR="00A419DE" w:rsidRPr="00A419DE" w:rsidRDefault="00A419DE" w:rsidP="00A419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Доступ к информационным системам и информационно-телекоммуникационным сетям обеспечивается провайдером ОАО "</w:t>
      </w:r>
      <w:proofErr w:type="spellStart"/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Ростелеком</w:t>
      </w:r>
      <w:proofErr w:type="spellEnd"/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". Все информационные системы и сети приспособлены для использования инвалидами и лицами с ОВЗ.</w:t>
      </w:r>
    </w:p>
    <w:p w:rsidR="00A419DE" w:rsidRPr="00A419DE" w:rsidRDefault="00A419DE" w:rsidP="00A419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</w:pPr>
      <w:r w:rsidRPr="00A419DE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Банк электронных образовательных ресурсов</w:t>
      </w:r>
    </w:p>
    <w:p w:rsidR="00D85427" w:rsidRPr="00A419DE" w:rsidRDefault="00A419DE" w:rsidP="00A419DE">
      <w:pPr>
        <w:rPr>
          <w:rFonts w:ascii="Times New Roman" w:hAnsi="Times New Roman" w:cs="Times New Roman"/>
        </w:rPr>
      </w:pP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lastRenderedPageBreak/>
        <w:t>1. Сайт Министерства образования и науки РФ </w:t>
      </w:r>
      <w:hyperlink r:id="rId10" w:history="1">
        <w:r w:rsidRPr="00A419DE">
          <w:rPr>
            <w:rFonts w:ascii="Times New Roman" w:eastAsia="Times New Roman" w:hAnsi="Times New Roman" w:cs="Times New Roman"/>
            <w:color w:val="4D6D91"/>
            <w:sz w:val="24"/>
            <w:szCs w:val="24"/>
            <w:u w:val="single"/>
            <w:lang w:eastAsia="ru-RU"/>
          </w:rPr>
          <w:t>http://www.mon.gov.ru</w:t>
        </w:r>
      </w:hyperlink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2. Сайт </w:t>
      </w:r>
      <w:proofErr w:type="spellStart"/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Рособразования</w:t>
      </w:r>
      <w:proofErr w:type="spellEnd"/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hyperlink r:id="rId11" w:history="1">
        <w:r w:rsidRPr="00A419DE">
          <w:rPr>
            <w:rFonts w:ascii="Times New Roman" w:eastAsia="Times New Roman" w:hAnsi="Times New Roman" w:cs="Times New Roman"/>
            <w:color w:val="4D6D91"/>
            <w:sz w:val="24"/>
            <w:szCs w:val="24"/>
            <w:u w:val="single"/>
            <w:lang w:eastAsia="ru-RU"/>
          </w:rPr>
          <w:t>http://www.ed.gov.ru</w:t>
        </w:r>
      </w:hyperlink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3. Федеральный портал «Российское образование» </w:t>
      </w:r>
      <w:hyperlink r:id="rId12" w:history="1">
        <w:r w:rsidRPr="00A419DE">
          <w:rPr>
            <w:rFonts w:ascii="Times New Roman" w:eastAsia="Times New Roman" w:hAnsi="Times New Roman" w:cs="Times New Roman"/>
            <w:color w:val="4D6D91"/>
            <w:sz w:val="24"/>
            <w:szCs w:val="24"/>
            <w:u w:val="single"/>
            <w:lang w:eastAsia="ru-RU"/>
          </w:rPr>
          <w:t>http://www.edu.ru</w:t>
        </w:r>
      </w:hyperlink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4. Российский образовательный портал </w:t>
      </w:r>
      <w:hyperlink r:id="rId13" w:history="1">
        <w:r w:rsidRPr="00A419DE">
          <w:rPr>
            <w:rFonts w:ascii="Times New Roman" w:eastAsia="Times New Roman" w:hAnsi="Times New Roman" w:cs="Times New Roman"/>
            <w:color w:val="4D6D91"/>
            <w:sz w:val="24"/>
            <w:szCs w:val="24"/>
            <w:u w:val="single"/>
            <w:lang w:eastAsia="ru-RU"/>
          </w:rPr>
          <w:t>http://www.school.edu.ru</w:t>
        </w:r>
      </w:hyperlink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5. Каталог учебных изданий, электронного оборудования и электронных образовательных ресурсов для общего образования </w:t>
      </w:r>
      <w:hyperlink r:id="rId14" w:history="1">
        <w:r w:rsidRPr="00A419DE">
          <w:rPr>
            <w:rFonts w:ascii="Times New Roman" w:eastAsia="Times New Roman" w:hAnsi="Times New Roman" w:cs="Times New Roman"/>
            <w:color w:val="4D6D91"/>
            <w:sz w:val="24"/>
            <w:szCs w:val="24"/>
            <w:u w:val="single"/>
            <w:lang w:eastAsia="ru-RU"/>
          </w:rPr>
          <w:t>http://www.ndce.edu.ru</w:t>
        </w:r>
      </w:hyperlink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6. Школьный портал </w:t>
      </w:r>
      <w:hyperlink r:id="rId15" w:history="1">
        <w:r w:rsidRPr="00A419DE">
          <w:rPr>
            <w:rFonts w:ascii="Times New Roman" w:eastAsia="Times New Roman" w:hAnsi="Times New Roman" w:cs="Times New Roman"/>
            <w:color w:val="4D6D91"/>
            <w:sz w:val="24"/>
            <w:szCs w:val="24"/>
            <w:u w:val="single"/>
            <w:lang w:eastAsia="ru-RU"/>
          </w:rPr>
          <w:t>http://www.portalschool.ru</w:t>
        </w:r>
      </w:hyperlink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7. Федеральный портал «Информационно-коммуникационные технологии в образовании» </w:t>
      </w:r>
      <w:hyperlink r:id="rId16" w:history="1">
        <w:r w:rsidRPr="00A419DE">
          <w:rPr>
            <w:rFonts w:ascii="Times New Roman" w:eastAsia="Times New Roman" w:hAnsi="Times New Roman" w:cs="Times New Roman"/>
            <w:color w:val="4D6D91"/>
            <w:sz w:val="24"/>
            <w:szCs w:val="24"/>
            <w:u w:val="single"/>
            <w:lang w:eastAsia="ru-RU"/>
          </w:rPr>
          <w:t>http://www.ict.edu.ru</w:t>
        </w:r>
      </w:hyperlink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8. Российский портал открытого образования </w:t>
      </w:r>
      <w:hyperlink r:id="rId17" w:history="1">
        <w:r w:rsidRPr="00A419DE">
          <w:rPr>
            <w:rFonts w:ascii="Times New Roman" w:eastAsia="Times New Roman" w:hAnsi="Times New Roman" w:cs="Times New Roman"/>
            <w:color w:val="4D6D91"/>
            <w:sz w:val="24"/>
            <w:szCs w:val="24"/>
            <w:u w:val="single"/>
            <w:lang w:eastAsia="ru-RU"/>
          </w:rPr>
          <w:t>http://www.opennet.edu.ru</w:t>
        </w:r>
      </w:hyperlink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9. Портал </w:t>
      </w:r>
      <w:proofErr w:type="spellStart"/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Math.ru</w:t>
      </w:r>
      <w:proofErr w:type="spellEnd"/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: библиотека, </w:t>
      </w:r>
      <w:proofErr w:type="spellStart"/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медиатека</w:t>
      </w:r>
      <w:proofErr w:type="spellEnd"/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, олимпиады, задачи, научные школы, история математики </w:t>
      </w:r>
      <w:hyperlink r:id="rId18" w:history="1">
        <w:r w:rsidRPr="00A419DE">
          <w:rPr>
            <w:rFonts w:ascii="Times New Roman" w:eastAsia="Times New Roman" w:hAnsi="Times New Roman" w:cs="Times New Roman"/>
            <w:color w:val="4D6D91"/>
            <w:sz w:val="24"/>
            <w:szCs w:val="24"/>
            <w:u w:val="single"/>
            <w:lang w:eastAsia="ru-RU"/>
          </w:rPr>
          <w:t>http://www.math.ru</w:t>
        </w:r>
      </w:hyperlink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10. Газета «Математика» Издательский Дом «Первое сентября» </w:t>
      </w:r>
      <w:hyperlink r:id="rId19" w:history="1">
        <w:r w:rsidRPr="00A419DE">
          <w:rPr>
            <w:rFonts w:ascii="Times New Roman" w:eastAsia="Times New Roman" w:hAnsi="Times New Roman" w:cs="Times New Roman"/>
            <w:color w:val="4D6D91"/>
            <w:sz w:val="24"/>
            <w:szCs w:val="24"/>
            <w:u w:val="single"/>
            <w:lang w:eastAsia="ru-RU"/>
          </w:rPr>
          <w:t>http://www.math</w:t>
        </w:r>
      </w:hyperlink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.1september.ru</w:t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11. Математика в школе – консультационный центр </w:t>
      </w:r>
      <w:hyperlink r:id="rId20" w:history="1">
        <w:r w:rsidRPr="00A419DE">
          <w:rPr>
            <w:rFonts w:ascii="Times New Roman" w:eastAsia="Times New Roman" w:hAnsi="Times New Roman" w:cs="Times New Roman"/>
            <w:color w:val="4D6D91"/>
            <w:sz w:val="24"/>
            <w:szCs w:val="24"/>
            <w:u w:val="single"/>
            <w:lang w:eastAsia="ru-RU"/>
          </w:rPr>
          <w:t>http://www.school.msu.ru</w:t>
        </w:r>
      </w:hyperlink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12. Сайт «Я иду на урок русского языка» и электронная версия газеты «Русский язык» </w:t>
      </w:r>
      <w:hyperlink r:id="rId21" w:history="1">
        <w:r w:rsidRPr="00A419DE">
          <w:rPr>
            <w:rFonts w:ascii="Times New Roman" w:eastAsia="Times New Roman" w:hAnsi="Times New Roman" w:cs="Times New Roman"/>
            <w:color w:val="4D6D91"/>
            <w:sz w:val="24"/>
            <w:szCs w:val="24"/>
            <w:u w:val="single"/>
            <w:lang w:eastAsia="ru-RU"/>
          </w:rPr>
          <w:t>http://www.rus.1september.ru</w:t>
        </w:r>
      </w:hyperlink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13. Коллекция «Мировая художественная культура» </w:t>
      </w:r>
      <w:hyperlink r:id="rId22" w:history="1">
        <w:r w:rsidRPr="00A419DE">
          <w:rPr>
            <w:rFonts w:ascii="Times New Roman" w:eastAsia="Times New Roman" w:hAnsi="Times New Roman" w:cs="Times New Roman"/>
            <w:color w:val="4D6D91"/>
            <w:sz w:val="24"/>
            <w:szCs w:val="24"/>
            <w:u w:val="single"/>
            <w:lang w:eastAsia="ru-RU"/>
          </w:rPr>
          <w:t>http://www.art.september.ru</w:t>
        </w:r>
      </w:hyperlink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14. Музыкальная коллекция Российского общеобразовательного портала </w:t>
      </w:r>
      <w:hyperlink r:id="rId23" w:history="1">
        <w:r w:rsidRPr="00A419DE">
          <w:rPr>
            <w:rFonts w:ascii="Times New Roman" w:eastAsia="Times New Roman" w:hAnsi="Times New Roman" w:cs="Times New Roman"/>
            <w:color w:val="4D6D91"/>
            <w:sz w:val="24"/>
            <w:szCs w:val="24"/>
            <w:u w:val="single"/>
            <w:lang w:eastAsia="ru-RU"/>
          </w:rPr>
          <w:t>http://www.musik.edu.ru</w:t>
        </w:r>
      </w:hyperlink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15.Портал «Музеи России» </w:t>
      </w:r>
      <w:hyperlink r:id="rId24" w:history="1">
        <w:r w:rsidRPr="00A419DE">
          <w:rPr>
            <w:rFonts w:ascii="Times New Roman" w:eastAsia="Times New Roman" w:hAnsi="Times New Roman" w:cs="Times New Roman"/>
            <w:color w:val="4D6D91"/>
            <w:sz w:val="24"/>
            <w:szCs w:val="24"/>
            <w:u w:val="single"/>
            <w:lang w:eastAsia="ru-RU"/>
          </w:rPr>
          <w:t>http://www.museum.ru</w:t>
        </w:r>
      </w:hyperlink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16. Учительская газета </w:t>
      </w:r>
      <w:hyperlink r:id="rId25" w:history="1">
        <w:r w:rsidRPr="00A419DE">
          <w:rPr>
            <w:rFonts w:ascii="Times New Roman" w:eastAsia="Times New Roman" w:hAnsi="Times New Roman" w:cs="Times New Roman"/>
            <w:color w:val="4D6D91"/>
            <w:sz w:val="24"/>
            <w:szCs w:val="24"/>
            <w:u w:val="single"/>
            <w:lang w:eastAsia="ru-RU"/>
          </w:rPr>
          <w:t>www.ug.ru</w:t>
        </w:r>
      </w:hyperlink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17. Журнал «Начальная школа» </w:t>
      </w:r>
      <w:proofErr w:type="spellStart"/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www.openworld</w:t>
      </w:r>
      <w:proofErr w:type="spellEnd"/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/</w:t>
      </w:r>
      <w:proofErr w:type="spellStart"/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school</w:t>
      </w:r>
      <w:proofErr w:type="spellEnd"/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18. Газета «1 сентября» </w:t>
      </w:r>
      <w:hyperlink r:id="rId26" w:history="1">
        <w:r w:rsidRPr="00A419DE">
          <w:rPr>
            <w:rFonts w:ascii="Times New Roman" w:eastAsia="Times New Roman" w:hAnsi="Times New Roman" w:cs="Times New Roman"/>
            <w:color w:val="4D6D91"/>
            <w:sz w:val="24"/>
            <w:szCs w:val="24"/>
            <w:u w:val="single"/>
            <w:lang w:eastAsia="ru-RU"/>
          </w:rPr>
          <w:t>www.1september.ru</w:t>
        </w:r>
      </w:hyperlink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19. </w:t>
      </w:r>
      <w:proofErr w:type="spellStart"/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ИнтерГУ.ru</w:t>
      </w:r>
      <w:proofErr w:type="spellEnd"/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– Интернет-государство учителей </w:t>
      </w:r>
      <w:hyperlink r:id="rId27" w:history="1">
        <w:r w:rsidRPr="00A419DE">
          <w:rPr>
            <w:rFonts w:ascii="Times New Roman" w:eastAsia="Times New Roman" w:hAnsi="Times New Roman" w:cs="Times New Roman"/>
            <w:color w:val="4D6D91"/>
            <w:sz w:val="24"/>
            <w:szCs w:val="24"/>
            <w:u w:val="single"/>
            <w:lang w:eastAsia="ru-RU"/>
          </w:rPr>
          <w:t>www.intergu.ru</w:t>
        </w:r>
      </w:hyperlink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20. Сеть творческих учителей </w:t>
      </w:r>
      <w:hyperlink r:id="rId28" w:history="1">
        <w:r w:rsidRPr="00A419DE">
          <w:rPr>
            <w:rFonts w:ascii="Times New Roman" w:eastAsia="Times New Roman" w:hAnsi="Times New Roman" w:cs="Times New Roman"/>
            <w:color w:val="4D6D91"/>
            <w:sz w:val="24"/>
            <w:szCs w:val="24"/>
            <w:u w:val="single"/>
            <w:lang w:eastAsia="ru-RU"/>
          </w:rPr>
          <w:t>www.it-n.ru</w:t>
        </w:r>
      </w:hyperlink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21. Журнал «Наука и образование» </w:t>
      </w:r>
      <w:hyperlink r:id="rId29" w:history="1">
        <w:r w:rsidRPr="00A419DE">
          <w:rPr>
            <w:rFonts w:ascii="Times New Roman" w:eastAsia="Times New Roman" w:hAnsi="Times New Roman" w:cs="Times New Roman"/>
            <w:color w:val="4D6D91"/>
            <w:sz w:val="24"/>
            <w:szCs w:val="24"/>
            <w:u w:val="single"/>
            <w:lang w:eastAsia="ru-RU"/>
          </w:rPr>
          <w:t>www.edu.rin.ru</w:t>
        </w:r>
      </w:hyperlink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22. Международная ассоциация «Развивающее обучение» - МАРО </w:t>
      </w:r>
      <w:hyperlink r:id="rId30" w:history="1">
        <w:r w:rsidRPr="00A419DE">
          <w:rPr>
            <w:rFonts w:ascii="Times New Roman" w:eastAsia="Times New Roman" w:hAnsi="Times New Roman" w:cs="Times New Roman"/>
            <w:color w:val="4D6D91"/>
            <w:sz w:val="24"/>
            <w:szCs w:val="24"/>
            <w:u w:val="single"/>
            <w:lang w:eastAsia="ru-RU"/>
          </w:rPr>
          <w:t>www.maro.newmail.ru</w:t>
        </w:r>
      </w:hyperlink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23. Сайт образовательной системы Л.В. </w:t>
      </w:r>
      <w:proofErr w:type="spellStart"/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Занкова</w:t>
      </w:r>
      <w:proofErr w:type="spellEnd"/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hyperlink r:id="rId31" w:history="1">
        <w:r w:rsidRPr="00A419DE">
          <w:rPr>
            <w:rFonts w:ascii="Times New Roman" w:eastAsia="Times New Roman" w:hAnsi="Times New Roman" w:cs="Times New Roman"/>
            <w:color w:val="4D6D91"/>
            <w:sz w:val="24"/>
            <w:szCs w:val="24"/>
            <w:u w:val="single"/>
            <w:lang w:eastAsia="ru-RU"/>
          </w:rPr>
          <w:t>www.zankov.ru</w:t>
        </w:r>
      </w:hyperlink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24. Сайт Центра </w:t>
      </w:r>
      <w:proofErr w:type="spellStart"/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системно-деятельностной</w:t>
      </w:r>
      <w:proofErr w:type="spellEnd"/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педагогики «Школа 2000…» </w:t>
      </w:r>
      <w:hyperlink r:id="rId32" w:history="1">
        <w:r w:rsidRPr="00A419DE">
          <w:rPr>
            <w:rFonts w:ascii="Times New Roman" w:eastAsia="Times New Roman" w:hAnsi="Times New Roman" w:cs="Times New Roman"/>
            <w:color w:val="4D6D91"/>
            <w:sz w:val="24"/>
            <w:szCs w:val="24"/>
            <w:u w:val="single"/>
            <w:lang w:eastAsia="ru-RU"/>
          </w:rPr>
          <w:t>www.sch2000.ru</w:t>
        </w:r>
      </w:hyperlink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25. Сайт образовательной системы «Школа 2100» </w:t>
      </w:r>
      <w:hyperlink r:id="rId33" w:history="1">
        <w:r w:rsidRPr="00A419DE">
          <w:rPr>
            <w:rFonts w:ascii="Times New Roman" w:eastAsia="Times New Roman" w:hAnsi="Times New Roman" w:cs="Times New Roman"/>
            <w:color w:val="4D6D91"/>
            <w:sz w:val="24"/>
            <w:szCs w:val="24"/>
            <w:u w:val="single"/>
            <w:lang w:eastAsia="ru-RU"/>
          </w:rPr>
          <w:t>www.school2100.ru</w:t>
        </w:r>
      </w:hyperlink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26. Сайт издательства «</w:t>
      </w:r>
      <w:proofErr w:type="spellStart"/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Вентана-Граф</w:t>
      </w:r>
      <w:proofErr w:type="spellEnd"/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  <w:hyperlink r:id="rId34" w:history="1">
        <w:r w:rsidRPr="00A419DE">
          <w:rPr>
            <w:rFonts w:ascii="Times New Roman" w:eastAsia="Times New Roman" w:hAnsi="Times New Roman" w:cs="Times New Roman"/>
            <w:color w:val="4D6D91"/>
            <w:sz w:val="24"/>
            <w:szCs w:val="24"/>
            <w:u w:val="single"/>
            <w:lang w:eastAsia="ru-RU"/>
          </w:rPr>
          <w:t>www.vgf.ru</w:t>
        </w:r>
      </w:hyperlink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27. Сайт издательства «</w:t>
      </w:r>
      <w:proofErr w:type="spellStart"/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Академкнига</w:t>
      </w:r>
      <w:proofErr w:type="spellEnd"/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/Учебник </w:t>
      </w:r>
      <w:hyperlink r:id="rId35" w:history="1">
        <w:r w:rsidRPr="00A419DE">
          <w:rPr>
            <w:rFonts w:ascii="Times New Roman" w:eastAsia="Times New Roman" w:hAnsi="Times New Roman" w:cs="Times New Roman"/>
            <w:color w:val="4D6D91"/>
            <w:sz w:val="24"/>
            <w:szCs w:val="24"/>
            <w:u w:val="single"/>
            <w:lang w:eastAsia="ru-RU"/>
          </w:rPr>
          <w:t>www.akademkniga.ru</w:t>
        </w:r>
      </w:hyperlink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28. сайт издательства «Дрофа» </w:t>
      </w:r>
      <w:hyperlink r:id="rId36" w:history="1">
        <w:r w:rsidRPr="00A419DE">
          <w:rPr>
            <w:rFonts w:ascii="Times New Roman" w:eastAsia="Times New Roman" w:hAnsi="Times New Roman" w:cs="Times New Roman"/>
            <w:color w:val="4D6D91"/>
            <w:sz w:val="24"/>
            <w:szCs w:val="24"/>
            <w:u w:val="single"/>
            <w:lang w:eastAsia="ru-RU"/>
          </w:rPr>
          <w:t>www.drofa.ifabrika.ru</w:t>
        </w:r>
      </w:hyperlink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A419D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 </w:t>
      </w:r>
    </w:p>
    <w:sectPr w:rsidR="00D85427" w:rsidRPr="00A419DE" w:rsidSect="00A419DE">
      <w:pgSz w:w="11906" w:h="16838"/>
      <w:pgMar w:top="284" w:right="284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56862"/>
    <w:multiLevelType w:val="multilevel"/>
    <w:tmpl w:val="640A6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AC689E"/>
    <w:multiLevelType w:val="multilevel"/>
    <w:tmpl w:val="9ADA1A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CFF7020"/>
    <w:multiLevelType w:val="multilevel"/>
    <w:tmpl w:val="A5821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08206B9"/>
    <w:multiLevelType w:val="multilevel"/>
    <w:tmpl w:val="495E0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2E5FC5"/>
    <w:multiLevelType w:val="multilevel"/>
    <w:tmpl w:val="AD448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3F25B22"/>
    <w:multiLevelType w:val="multilevel"/>
    <w:tmpl w:val="33D86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F9B23DB"/>
    <w:multiLevelType w:val="multilevel"/>
    <w:tmpl w:val="862CE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419DE"/>
    <w:rsid w:val="00272ECB"/>
    <w:rsid w:val="00444B8A"/>
    <w:rsid w:val="004B4239"/>
    <w:rsid w:val="006D4CDA"/>
    <w:rsid w:val="00920064"/>
    <w:rsid w:val="00A419DE"/>
    <w:rsid w:val="00D85427"/>
    <w:rsid w:val="00EB4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427"/>
  </w:style>
  <w:style w:type="paragraph" w:styleId="2">
    <w:name w:val="heading 2"/>
    <w:basedOn w:val="a"/>
    <w:link w:val="20"/>
    <w:uiPriority w:val="9"/>
    <w:qFormat/>
    <w:rsid w:val="00A419D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419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A419D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419D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A419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419DE"/>
    <w:rPr>
      <w:color w:val="0000FF"/>
      <w:u w:val="single"/>
    </w:rPr>
  </w:style>
  <w:style w:type="character" w:styleId="a5">
    <w:name w:val="Strong"/>
    <w:basedOn w:val="a0"/>
    <w:uiPriority w:val="22"/>
    <w:qFormat/>
    <w:rsid w:val="00A419D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41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419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858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13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gschool4.ru/Mater_obesp/trud.pdf" TargetMode="External"/><Relationship Id="rId13" Type="http://schemas.openxmlformats.org/officeDocument/2006/relationships/hyperlink" Target="http://www.school.edu.ru/" TargetMode="External"/><Relationship Id="rId18" Type="http://schemas.openxmlformats.org/officeDocument/2006/relationships/hyperlink" Target="http://www.math.ru/" TargetMode="External"/><Relationship Id="rId26" Type="http://schemas.openxmlformats.org/officeDocument/2006/relationships/hyperlink" Target="http://www.1september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rus.1september.ru/" TargetMode="External"/><Relationship Id="rId34" Type="http://schemas.openxmlformats.org/officeDocument/2006/relationships/hyperlink" Target="http://www.vgf.ru/" TargetMode="External"/><Relationship Id="rId7" Type="http://schemas.openxmlformats.org/officeDocument/2006/relationships/hyperlink" Target="http://engschool4.ru/Mater_obesp/obhenie.pdf" TargetMode="External"/><Relationship Id="rId12" Type="http://schemas.openxmlformats.org/officeDocument/2006/relationships/hyperlink" Target="http://www.edu.ru/" TargetMode="External"/><Relationship Id="rId17" Type="http://schemas.openxmlformats.org/officeDocument/2006/relationships/hyperlink" Target="http://www.opennet.edu.ru/" TargetMode="External"/><Relationship Id="rId25" Type="http://schemas.openxmlformats.org/officeDocument/2006/relationships/hyperlink" Target="http://www.ug.ru/" TargetMode="External"/><Relationship Id="rId33" Type="http://schemas.openxmlformats.org/officeDocument/2006/relationships/hyperlink" Target="http://www.school2100.ru/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ict.edu.ru/" TargetMode="External"/><Relationship Id="rId20" Type="http://schemas.openxmlformats.org/officeDocument/2006/relationships/hyperlink" Target="http://www.school.msu.ru/" TargetMode="External"/><Relationship Id="rId29" Type="http://schemas.openxmlformats.org/officeDocument/2006/relationships/hyperlink" Target="http://www.edu.rin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engschool4.ru/Mater_obesp/uchenie.pdf" TargetMode="External"/><Relationship Id="rId11" Type="http://schemas.openxmlformats.org/officeDocument/2006/relationships/hyperlink" Target="http://www.ed.gov.ru/" TargetMode="External"/><Relationship Id="rId24" Type="http://schemas.openxmlformats.org/officeDocument/2006/relationships/hyperlink" Target="http://www.museum.ru/" TargetMode="External"/><Relationship Id="rId32" Type="http://schemas.openxmlformats.org/officeDocument/2006/relationships/hyperlink" Target="http://www.sch2000.ru/" TargetMode="External"/><Relationship Id="rId37" Type="http://schemas.openxmlformats.org/officeDocument/2006/relationships/fontTable" Target="fontTable.xml"/><Relationship Id="rId5" Type="http://schemas.openxmlformats.org/officeDocument/2006/relationships/hyperlink" Target="http://engschool4.ru/index/shkolnaja_biblioteka/0-27" TargetMode="External"/><Relationship Id="rId15" Type="http://schemas.openxmlformats.org/officeDocument/2006/relationships/hyperlink" Target="http://www.portalschool.ru/" TargetMode="External"/><Relationship Id="rId23" Type="http://schemas.openxmlformats.org/officeDocument/2006/relationships/hyperlink" Target="http://www.musik.edu.ru/" TargetMode="External"/><Relationship Id="rId28" Type="http://schemas.openxmlformats.org/officeDocument/2006/relationships/hyperlink" Target="http://www.it-n.ru/" TargetMode="External"/><Relationship Id="rId36" Type="http://schemas.openxmlformats.org/officeDocument/2006/relationships/hyperlink" Target="http://www.drofa.ifabrika.ru/" TargetMode="External"/><Relationship Id="rId10" Type="http://schemas.openxmlformats.org/officeDocument/2006/relationships/hyperlink" Target="http://www.mon.gov.ru/" TargetMode="External"/><Relationship Id="rId19" Type="http://schemas.openxmlformats.org/officeDocument/2006/relationships/hyperlink" Target="http://www.math/" TargetMode="External"/><Relationship Id="rId31" Type="http://schemas.openxmlformats.org/officeDocument/2006/relationships/hyperlink" Target="http://www.zankov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ngschool4.ru/Mater_obesp/igra.pdf" TargetMode="External"/><Relationship Id="rId14" Type="http://schemas.openxmlformats.org/officeDocument/2006/relationships/hyperlink" Target="http://www.ndce.edu.ru/" TargetMode="External"/><Relationship Id="rId22" Type="http://schemas.openxmlformats.org/officeDocument/2006/relationships/hyperlink" Target="http://www.art.september.ru/" TargetMode="External"/><Relationship Id="rId27" Type="http://schemas.openxmlformats.org/officeDocument/2006/relationships/hyperlink" Target="http://www.intergu.ru/" TargetMode="External"/><Relationship Id="rId30" Type="http://schemas.openxmlformats.org/officeDocument/2006/relationships/hyperlink" Target="http://www.maro.newmail.ru/" TargetMode="External"/><Relationship Id="rId35" Type="http://schemas.openxmlformats.org/officeDocument/2006/relationships/hyperlink" Target="http://www.akademkniga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5</Pages>
  <Words>1874</Words>
  <Characters>10685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2</cp:revision>
  <dcterms:created xsi:type="dcterms:W3CDTF">2019-09-25T16:21:00Z</dcterms:created>
  <dcterms:modified xsi:type="dcterms:W3CDTF">2019-09-26T06:05:00Z</dcterms:modified>
</cp:coreProperties>
</file>